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255" w:line="300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ан мероприятий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профильных психолого-педагогических классов (групп) 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МАОУ 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tt-RU" w:eastAsia="ru-RU"/>
        </w:rPr>
        <w:t xml:space="preserve">Нурлатской гимназии им М.Е.Сергеева” 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tt-RU" w:eastAsia="ru-RU"/>
        </w:rPr>
        <w:t xml:space="preserve">.Н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tt-RU" w:eastAsia="ru-RU"/>
        </w:rPr>
        <w:t xml:space="preserve">урлат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на 2025 - 2026 годы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tbl>
      <w:tblPr>
        <w:tblStyle w:val="622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реализации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исполнитель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4d4d4d"/>
                <w:sz w:val="28"/>
                <w:szCs w:val="28"/>
                <w:lang w:val="tt-RU" w:eastAsia="ru-RU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color w:val="4d4d4d"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Cs/>
                <w:color w:val="4d4d4d"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Классный час на тему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“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80 лет со дня освобождения Ленинграда от блокады»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22.01.202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color w:val="4d4d4d"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а класса Мустафина Н.К.</w:t>
            </w:r>
            <w:r>
              <w:rPr>
                <w:rFonts w:ascii="Times New Roman" w:hAnsi="Times New Roman" w:eastAsia="Times New Roman" w:cs="Times New Roman"/>
                <w:bCs/>
                <w:color w:val="4d4d4d"/>
                <w:sz w:val="28"/>
                <w:szCs w:val="28"/>
                <w:lang w:val="tt-RU" w:eastAsia="ru-RU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Посещение центральной библиотеки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а класса Мустафина Н.К.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Встреча с ветеранами-учителями ( Намаева С.С)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а класса Мустафина Н.К.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Веселые перемены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Большие перемены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а класса Мустафина Н.К.</w:t>
            </w:r>
            <w:r/>
          </w:p>
        </w:tc>
      </w:tr>
      <w:tr>
        <w:tblPrEx/>
        <w:trPr>
          <w:trHeight w:val="1669"/>
        </w:trPr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Встреча с молодым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учител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, победител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конкурса “Учитель года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” с Амировым И.Р.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февраль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а класса Мустафина Н.К.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Посетить детский сад “ЦЦР”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март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а класса Мустафина Н.К.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Встретиться учителями-пенсионерами Мулюковой Р.У., Ахметсагирой А.Г.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март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а класса Мустафина Н.К.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Посетить детский сад “Солнышко”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апрель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а класса Мустафина Н.К.</w:t>
            </w:r>
            <w:r/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4110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Акция “Поздравляем учителей”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jc w:val="center"/>
              <w:spacing w:after="255" w:line="300" w:lineRule="atLeas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май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Кл.рук.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val="tt-RU" w:eastAsia="ru-RU"/>
              </w:rPr>
              <w:t xml:space="preserve"> а класса Мустафина Н.К.</w:t>
            </w:r>
            <w:r/>
          </w:p>
        </w:tc>
      </w:tr>
    </w:tbl>
    <w:p>
      <w:pPr>
        <w:jc w:val="center"/>
        <w:spacing w:after="255" w:line="300" w:lineRule="atLeast"/>
        <w:shd w:val="clear" w:color="auto" w:fill="ffffff"/>
        <w:rPr>
          <w:rFonts w:ascii="Times New Roman" w:hAnsi="Times New Roman" w:eastAsia="Times New Roman" w:cs="Times New Roman"/>
          <w:b/>
          <w:bCs/>
          <w:color w:val="4d4d4d"/>
          <w:sz w:val="28"/>
          <w:szCs w:val="28"/>
          <w:lang w:val="tt-RU"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olor w:val="4d4d4d"/>
          <w:sz w:val="28"/>
          <w:szCs w:val="28"/>
          <w:lang w:val="tt-RU" w:eastAsia="ru-RU"/>
        </w:rPr>
      </w:r>
      <w:r>
        <w:rPr>
          <w:rFonts w:ascii="Times New Roman" w:hAnsi="Times New Roman" w:eastAsia="Times New Roman" w:cs="Times New Roman"/>
          <w:b/>
          <w:bCs/>
          <w:color w:val="4d4d4d"/>
          <w:sz w:val="28"/>
          <w:szCs w:val="28"/>
          <w:lang w:val="tt-RU"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paragraph" w:styleId="618">
    <w:name w:val="Heading 1"/>
    <w:basedOn w:val="617"/>
    <w:next w:val="617"/>
    <w:link w:val="623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>
    <w:name w:val="Table Grid"/>
    <w:basedOn w:val="62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3" w:customStyle="1">
    <w:name w:val="Заголовок 1 Знак"/>
    <w:basedOn w:val="619"/>
    <w:link w:val="618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Nurlat-gimnazy</dc:creator>
  <cp:keywords/>
  <dc:description/>
  <cp:lastModifiedBy>Nurlat-gimnazy</cp:lastModifiedBy>
  <cp:revision>7</cp:revision>
  <dcterms:created xsi:type="dcterms:W3CDTF">2024-01-22T11:43:00Z</dcterms:created>
  <dcterms:modified xsi:type="dcterms:W3CDTF">2025-12-04T08:08:21Z</dcterms:modified>
</cp:coreProperties>
</file>